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33A5668" w:rsidR="003B2D4D" w:rsidRDefault="00E17FA6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w:pict w14:anchorId="063B8C21">
          <v:roundrect id="Rettangolo con angoli arrotondati 1" o:spid="_x0000_s1026" style="position:absolute;margin-left:-27.2pt;margin-top:4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7F9BF" w14:textId="2FCD0036" w:rsidR="003B2D4D" w:rsidRPr="00E86981" w:rsidRDefault="00F420D3" w:rsidP="00F420D3">
      <w:pPr>
        <w:pStyle w:val="Titolo1"/>
        <w:ind w:hanging="900"/>
        <w:jc w:val="right"/>
        <w:rPr>
          <w:sz w:val="72"/>
          <w:szCs w:val="72"/>
          <w:lang w:val="it-IT"/>
        </w:rPr>
      </w:pPr>
      <w:r w:rsidRPr="00E86981">
        <w:rPr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193B" w:rsidRPr="00E86981">
        <w:rPr>
          <w:sz w:val="72"/>
          <w:szCs w:val="72"/>
          <w:lang w:val="it-IT"/>
        </w:rPr>
        <w:t>TI</w:t>
      </w:r>
      <w:r w:rsidR="00B27E51">
        <w:rPr>
          <w:sz w:val="72"/>
          <w:szCs w:val="72"/>
          <w:lang w:val="it-IT"/>
        </w:rPr>
        <w:t>GER</w:t>
      </w:r>
      <w:r w:rsidR="00FA193B" w:rsidRPr="00E86981">
        <w:rPr>
          <w:sz w:val="72"/>
          <w:szCs w:val="72"/>
          <w:lang w:val="it-IT"/>
        </w:rPr>
        <w:t xml:space="preserve"> 57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5B7B21B8" w14:textId="4712E85F" w:rsidR="00CB6552" w:rsidRDefault="00E62666" w:rsidP="001D41F2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T</w:t>
      </w:r>
      <w:r w:rsidR="00FA193B">
        <w:rPr>
          <w:b/>
          <w:w w:val="105"/>
          <w:sz w:val="24"/>
          <w:lang w:val="it-IT"/>
        </w:rPr>
        <w:t>IG</w:t>
      </w:r>
      <w:r w:rsidR="00E17FA6">
        <w:rPr>
          <w:b/>
          <w:w w:val="105"/>
          <w:sz w:val="24"/>
          <w:lang w:val="it-IT"/>
        </w:rPr>
        <w:t>ER</w:t>
      </w:r>
      <w:r w:rsidR="00FA193B">
        <w:rPr>
          <w:b/>
          <w:w w:val="105"/>
          <w:sz w:val="24"/>
          <w:lang w:val="it-IT"/>
        </w:rPr>
        <w:t xml:space="preserve"> 57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 w:rsidR="00FA193B">
        <w:rPr>
          <w:w w:val="105"/>
          <w:lang w:val="it-IT"/>
        </w:rPr>
        <w:t>d</w:t>
      </w:r>
      <w:r w:rsidR="00FA193B" w:rsidRPr="00FA193B">
        <w:rPr>
          <w:w w:val="105"/>
          <w:lang w:val="it-IT"/>
        </w:rPr>
        <w:t>etergente disincrostante concentrato per la pul</w:t>
      </w:r>
      <w:r w:rsidR="00FA193B">
        <w:rPr>
          <w:w w:val="105"/>
          <w:lang w:val="it-IT"/>
        </w:rPr>
        <w:t>i</w:t>
      </w:r>
      <w:r w:rsidR="00FA193B" w:rsidRPr="00FA193B">
        <w:rPr>
          <w:w w:val="105"/>
          <w:lang w:val="it-IT"/>
        </w:rPr>
        <w:t>zia di superfici sanitarie</w:t>
      </w:r>
      <w:r w:rsidR="001D41F2">
        <w:rPr>
          <w:w w:val="105"/>
          <w:lang w:val="it-IT"/>
        </w:rPr>
        <w:t>.</w:t>
      </w:r>
    </w:p>
    <w:p w14:paraId="3C768813" w14:textId="77777777" w:rsidR="001D41F2" w:rsidRDefault="001D41F2" w:rsidP="001D41F2">
      <w:pPr>
        <w:pStyle w:val="Corpotesto"/>
        <w:jc w:val="both"/>
        <w:rPr>
          <w:w w:val="105"/>
          <w:lang w:val="it-IT"/>
        </w:rPr>
      </w:pPr>
      <w:r>
        <w:rPr>
          <w:w w:val="105"/>
          <w:lang w:val="it-IT"/>
        </w:rPr>
        <w:t>I</w:t>
      </w:r>
      <w:r w:rsidR="00FA193B" w:rsidRPr="00FA193B">
        <w:rPr>
          <w:w w:val="105"/>
          <w:lang w:val="it-IT"/>
        </w:rPr>
        <w:t>ndicato per sciogliere calcare</w:t>
      </w:r>
      <w:r>
        <w:rPr>
          <w:w w:val="105"/>
          <w:lang w:val="it-IT"/>
        </w:rPr>
        <w:t xml:space="preserve">, incrostazioni, </w:t>
      </w:r>
      <w:r w:rsidR="00FA193B" w:rsidRPr="00FA193B">
        <w:rPr>
          <w:w w:val="105"/>
          <w:lang w:val="it-IT"/>
        </w:rPr>
        <w:t xml:space="preserve">macchie di ruggine </w:t>
      </w:r>
      <w:r>
        <w:rPr>
          <w:w w:val="105"/>
          <w:lang w:val="it-IT"/>
        </w:rPr>
        <w:t>e residui di cemento.</w:t>
      </w:r>
    </w:p>
    <w:p w14:paraId="13692DD9" w14:textId="146EABD0" w:rsidR="001D41F2" w:rsidRDefault="00FA193B" w:rsidP="001D41F2">
      <w:pPr>
        <w:pStyle w:val="Corpotesto"/>
        <w:jc w:val="both"/>
        <w:rPr>
          <w:w w:val="105"/>
          <w:lang w:val="it-IT"/>
        </w:rPr>
      </w:pPr>
      <w:r w:rsidRPr="00FA193B">
        <w:rPr>
          <w:w w:val="105"/>
          <w:lang w:val="it-IT"/>
        </w:rPr>
        <w:t>Disincrosta pulisce e deodora senza danneggiare le superfici</w:t>
      </w:r>
      <w:r w:rsidR="001D41F2">
        <w:rPr>
          <w:w w:val="105"/>
          <w:lang w:val="it-IT"/>
        </w:rPr>
        <w:t xml:space="preserve"> cromate; s</w:t>
      </w:r>
      <w:r w:rsidR="001D41F2" w:rsidRPr="001D41F2">
        <w:rPr>
          <w:w w:val="105"/>
          <w:lang w:val="it-IT"/>
        </w:rPr>
        <w:t>e utilizzato</w:t>
      </w:r>
      <w:r w:rsidR="001D41F2">
        <w:rPr>
          <w:w w:val="105"/>
          <w:lang w:val="it-IT"/>
        </w:rPr>
        <w:t xml:space="preserve"> su</w:t>
      </w:r>
      <w:r w:rsidR="001D41F2" w:rsidRPr="001D41F2">
        <w:rPr>
          <w:w w:val="105"/>
          <w:lang w:val="it-IT"/>
        </w:rPr>
        <w:t xml:space="preserve"> cromat</w:t>
      </w:r>
      <w:r w:rsidR="001D41F2">
        <w:rPr>
          <w:w w:val="105"/>
          <w:lang w:val="it-IT"/>
        </w:rPr>
        <w:t>ure</w:t>
      </w:r>
      <w:r w:rsidR="001D41F2" w:rsidRPr="001D41F2">
        <w:rPr>
          <w:w w:val="105"/>
          <w:lang w:val="it-IT"/>
        </w:rPr>
        <w:t xml:space="preserve"> non in buone condizioni il colore del materiale può cambiare.</w:t>
      </w:r>
    </w:p>
    <w:p w14:paraId="56993240" w14:textId="444570AF" w:rsidR="003B2D4D" w:rsidRDefault="00FA193B" w:rsidP="001D41F2">
      <w:pPr>
        <w:pStyle w:val="Corpotesto"/>
        <w:jc w:val="both"/>
        <w:rPr>
          <w:w w:val="105"/>
          <w:lang w:val="it-IT"/>
        </w:rPr>
      </w:pPr>
      <w:r w:rsidRPr="00FA193B">
        <w:rPr>
          <w:w w:val="105"/>
          <w:lang w:val="it-IT"/>
        </w:rPr>
        <w:t>Ideale per bagni, docce,</w:t>
      </w:r>
      <w:r w:rsidR="001D41F2">
        <w:rPr>
          <w:w w:val="105"/>
          <w:lang w:val="it-IT"/>
        </w:rPr>
        <w:t xml:space="preserve"> piscine,</w:t>
      </w:r>
      <w:r w:rsidRPr="00FA193B">
        <w:rPr>
          <w:w w:val="105"/>
          <w:lang w:val="it-IT"/>
        </w:rPr>
        <w:t xml:space="preserve"> piastrelle e porcellane resistenti agli acidi nonch</w:t>
      </w:r>
      <w:r>
        <w:rPr>
          <w:w w:val="105"/>
          <w:lang w:val="it-IT"/>
        </w:rPr>
        <w:t>é</w:t>
      </w:r>
      <w:r w:rsidRPr="00FA193B">
        <w:rPr>
          <w:w w:val="105"/>
          <w:lang w:val="it-IT"/>
        </w:rPr>
        <w:t xml:space="preserve"> sanitari in </w:t>
      </w:r>
      <w:r w:rsidR="001D41F2">
        <w:rPr>
          <w:w w:val="105"/>
          <w:lang w:val="it-IT"/>
        </w:rPr>
        <w:t>ceramica</w:t>
      </w:r>
      <w:r w:rsidRPr="00FA193B">
        <w:rPr>
          <w:w w:val="105"/>
          <w:lang w:val="it-IT"/>
        </w:rPr>
        <w:t xml:space="preserve"> di alberghi, scuole, ospedali, comunità, locali pubblici, industrie. </w:t>
      </w:r>
    </w:p>
    <w:p w14:paraId="779B7CBF" w14:textId="5EF8A5E7" w:rsidR="00CB6552" w:rsidRDefault="00CB6552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>
      <w:pPr>
        <w:pStyle w:val="Corpotesto"/>
        <w:rPr>
          <w:sz w:val="22"/>
          <w:lang w:val="it-IT"/>
        </w:rPr>
      </w:pPr>
    </w:p>
    <w:p w14:paraId="4E29B2EA" w14:textId="13240A94" w:rsidR="003B2D4D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FA193B" w:rsidRDefault="00776A4B">
      <w:pPr>
        <w:pStyle w:val="Titolo2"/>
        <w:jc w:val="both"/>
        <w:rPr>
          <w:sz w:val="20"/>
          <w:szCs w:val="20"/>
          <w:lang w:val="it-IT"/>
        </w:rPr>
      </w:pPr>
      <w:r w:rsidRPr="00FA193B">
        <w:rPr>
          <w:sz w:val="20"/>
          <w:szCs w:val="20"/>
          <w:lang w:val="it-IT"/>
        </w:rPr>
        <w:t>CARATTERISTICHE CHIMICO-FISICHE</w:t>
      </w:r>
    </w:p>
    <w:p w14:paraId="109FD62B" w14:textId="77777777" w:rsidR="003B2D4D" w:rsidRPr="00FA193B" w:rsidRDefault="003B2D4D">
      <w:pPr>
        <w:pStyle w:val="Corpotesto"/>
        <w:spacing w:after="1"/>
        <w:rPr>
          <w:b/>
          <w:sz w:val="13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4920A5D9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Liquido </w:t>
            </w:r>
            <w:r w:rsidR="00FA193B">
              <w:rPr>
                <w:w w:val="105"/>
                <w:sz w:val="17"/>
              </w:rPr>
              <w:t>leggermente viscoso</w:t>
            </w:r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20101FFB" w14:textId="41D67346" w:rsidR="003B2D4D" w:rsidRDefault="00E62666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Rosso</w:t>
            </w:r>
            <w:r w:rsidR="00FA193B">
              <w:rPr>
                <w:w w:val="105"/>
                <w:sz w:val="17"/>
              </w:rPr>
              <w:t xml:space="preserve"> / Rosa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4BBB6AF1" w:rsidR="00FA193B" w:rsidRPr="00FA193B" w:rsidRDefault="00FA193B" w:rsidP="00FA193B">
            <w:pPr>
              <w:pStyle w:val="TableParagraph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Bouquet</w:t>
            </w:r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673FC550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a 20°C</w:t>
            </w:r>
          </w:p>
        </w:tc>
        <w:tc>
          <w:tcPr>
            <w:tcW w:w="3543" w:type="dxa"/>
            <w:vAlign w:val="center"/>
          </w:tcPr>
          <w:p w14:paraId="268D3863" w14:textId="6A58C2D4" w:rsidR="003B2D4D" w:rsidRDefault="00CB6552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 w:rsidR="002F7789">
              <w:rPr>
                <w:w w:val="105"/>
                <w:sz w:val="17"/>
              </w:rPr>
              <w:t>,</w:t>
            </w:r>
            <w:r w:rsidR="00FA193B">
              <w:rPr>
                <w:w w:val="105"/>
                <w:sz w:val="17"/>
              </w:rPr>
              <w:t>50</w:t>
            </w:r>
            <w:r w:rsidR="002F7789">
              <w:rPr>
                <w:w w:val="105"/>
                <w:sz w:val="17"/>
              </w:rPr>
              <w:t xml:space="preserve"> </w:t>
            </w:r>
            <w:r w:rsidR="00776A4B">
              <w:rPr>
                <w:w w:val="105"/>
                <w:sz w:val="17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28FF89F4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</w:t>
            </w:r>
            <w:r w:rsidR="00FA193B">
              <w:rPr>
                <w:w w:val="105"/>
                <w:sz w:val="17"/>
              </w:rPr>
              <w:t>13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-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>,</w:t>
            </w:r>
            <w:r w:rsidR="00FA193B">
              <w:rPr>
                <w:w w:val="105"/>
                <w:sz w:val="17"/>
              </w:rPr>
              <w:t>14</w:t>
            </w:r>
            <w:r>
              <w:rPr>
                <w:w w:val="105"/>
                <w:sz w:val="17"/>
              </w:rPr>
              <w:t xml:space="preserve">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37B7DB04" w14:textId="367C1EB8" w:rsidR="003B2D4D" w:rsidRPr="007773CA" w:rsidRDefault="00FA193B">
      <w:pPr>
        <w:pStyle w:val="Corpotesto"/>
        <w:spacing w:before="15"/>
        <w:ind w:left="836"/>
        <w:rPr>
          <w:lang w:val="it-IT"/>
        </w:rPr>
      </w:pPr>
      <w:r w:rsidRPr="00111E2D">
        <w:rPr>
          <w:w w:val="105"/>
          <w:lang w:val="it-IT"/>
        </w:rPr>
        <w:t>Tensioattivi anionici/non-ionici, acidi organici e</w:t>
      </w:r>
      <w:r>
        <w:rPr>
          <w:w w:val="105"/>
          <w:lang w:val="it-IT"/>
        </w:rPr>
        <w:t xml:space="preserve">d </w:t>
      </w:r>
      <w:r w:rsidRPr="00111E2D">
        <w:rPr>
          <w:w w:val="105"/>
          <w:lang w:val="it-IT"/>
        </w:rPr>
        <w:t>inorganici, colorante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342A7AB8" w:rsidR="00D8716C" w:rsidRDefault="00776A4B" w:rsidP="00CB6552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5CB2C3B4" w14:textId="77777777" w:rsidR="00CB6552" w:rsidRPr="002F7789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1B6C558B" w14:textId="7C640DC2" w:rsidR="00FA193B" w:rsidRDefault="00FA193B" w:rsidP="00FA193B">
      <w:pPr>
        <w:pStyle w:val="Corpotesto"/>
        <w:rPr>
          <w:w w:val="105"/>
          <w:lang w:val="it-IT"/>
        </w:rPr>
      </w:pPr>
      <w:r w:rsidRPr="00FA193B">
        <w:rPr>
          <w:w w:val="105"/>
          <w:lang w:val="it-IT"/>
        </w:rPr>
        <w:t>Applicare il prodotto, diluito dal 5 al 20%</w:t>
      </w:r>
      <w:r>
        <w:rPr>
          <w:w w:val="105"/>
          <w:lang w:val="it-IT"/>
        </w:rPr>
        <w:t xml:space="preserve"> a seconda del grado di sporco da eliminare</w:t>
      </w:r>
      <w:r w:rsidRPr="00FA193B">
        <w:rPr>
          <w:w w:val="105"/>
          <w:lang w:val="it-IT"/>
        </w:rPr>
        <w:t xml:space="preserve">, con una spazzola o una spugna. Lasciare agire per il tempo necessario e risciacquare abbondantemente con acqua. </w:t>
      </w:r>
    </w:p>
    <w:p w14:paraId="2570C491" w14:textId="5A435279" w:rsidR="001D41F2" w:rsidRPr="00FA193B" w:rsidRDefault="001D41F2" w:rsidP="001D41F2">
      <w:pPr>
        <w:pStyle w:val="Corpotesto"/>
        <w:rPr>
          <w:w w:val="105"/>
          <w:lang w:val="it-IT"/>
        </w:rPr>
      </w:pPr>
      <w:r w:rsidRPr="001D41F2">
        <w:rPr>
          <w:w w:val="105"/>
          <w:lang w:val="it-IT"/>
        </w:rPr>
        <w:t>Per parti porose, come le</w:t>
      </w:r>
      <w:r>
        <w:rPr>
          <w:w w:val="105"/>
          <w:lang w:val="it-IT"/>
        </w:rPr>
        <w:t xml:space="preserve"> </w:t>
      </w:r>
      <w:r w:rsidRPr="001D41F2">
        <w:rPr>
          <w:w w:val="105"/>
          <w:lang w:val="it-IT"/>
        </w:rPr>
        <w:t>fughe delle piastrelle, bagnare le superfici con acqua</w:t>
      </w:r>
      <w:r>
        <w:rPr>
          <w:w w:val="105"/>
          <w:lang w:val="it-IT"/>
        </w:rPr>
        <w:t xml:space="preserve"> prima di applicare il prodotto.</w:t>
      </w:r>
    </w:p>
    <w:p w14:paraId="6CB38AC4" w14:textId="0CD53756" w:rsidR="001D41F2" w:rsidRDefault="00FA193B" w:rsidP="001D41F2">
      <w:pPr>
        <w:pStyle w:val="Corpotesto"/>
        <w:rPr>
          <w:w w:val="105"/>
          <w:lang w:val="it-IT"/>
        </w:rPr>
      </w:pPr>
      <w:r w:rsidRPr="00FA193B">
        <w:rPr>
          <w:w w:val="105"/>
          <w:lang w:val="it-IT"/>
        </w:rPr>
        <w:t>Non utilizzare su marmo</w:t>
      </w:r>
      <w:r w:rsidR="001D41F2">
        <w:rPr>
          <w:w w:val="105"/>
          <w:lang w:val="it-IT"/>
        </w:rPr>
        <w:t>, rame, alluminio</w:t>
      </w:r>
      <w:r w:rsidRPr="00FA193B">
        <w:rPr>
          <w:w w:val="105"/>
          <w:lang w:val="it-IT"/>
        </w:rPr>
        <w:t xml:space="preserve"> o superfici sensibili agli acidi</w:t>
      </w:r>
      <w:r w:rsidRPr="00CB6552">
        <w:rPr>
          <w:w w:val="105"/>
          <w:lang w:val="it-IT"/>
        </w:rPr>
        <w:t xml:space="preserve">. </w:t>
      </w:r>
    </w:p>
    <w:p w14:paraId="09DD4B39" w14:textId="3DF1CFC4" w:rsidR="003B2D4D" w:rsidRDefault="003B2D4D">
      <w:pPr>
        <w:pStyle w:val="Corpotesto"/>
        <w:rPr>
          <w:sz w:val="22"/>
          <w:lang w:val="it-IT"/>
        </w:rPr>
      </w:pPr>
    </w:p>
    <w:p w14:paraId="00BC647B" w14:textId="77777777" w:rsidR="001D41F2" w:rsidRDefault="001D41F2">
      <w:pPr>
        <w:pStyle w:val="Corpotesto"/>
        <w:rPr>
          <w:sz w:val="22"/>
          <w:lang w:val="it-IT"/>
        </w:rPr>
      </w:pPr>
    </w:p>
    <w:p w14:paraId="099B8D4C" w14:textId="3398A3DF" w:rsidR="003B2D4D" w:rsidRDefault="003B2D4D">
      <w:pPr>
        <w:pStyle w:val="Corpotesto"/>
        <w:rPr>
          <w:sz w:val="22"/>
          <w:lang w:val="it-IT"/>
        </w:rPr>
      </w:pPr>
    </w:p>
    <w:p w14:paraId="00A5A474" w14:textId="32099290" w:rsidR="00F420D3" w:rsidRDefault="00F420D3">
      <w:pPr>
        <w:pStyle w:val="Corpotesto"/>
        <w:rPr>
          <w:sz w:val="22"/>
          <w:lang w:val="it-IT"/>
        </w:rPr>
      </w:pPr>
    </w:p>
    <w:p w14:paraId="34486472" w14:textId="584243DA" w:rsidR="00E86981" w:rsidRDefault="00E86981">
      <w:pPr>
        <w:pStyle w:val="Corpotesto"/>
        <w:rPr>
          <w:sz w:val="22"/>
          <w:lang w:val="it-IT"/>
        </w:rPr>
      </w:pPr>
    </w:p>
    <w:p w14:paraId="0131E541" w14:textId="77777777" w:rsidR="00E86981" w:rsidRPr="006D7BE2" w:rsidRDefault="00E86981">
      <w:pPr>
        <w:pStyle w:val="Corpotesto"/>
        <w:rPr>
          <w:sz w:val="22"/>
          <w:lang w:val="it-IT"/>
        </w:rPr>
      </w:pPr>
    </w:p>
    <w:p w14:paraId="75A4CCCD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E51BF18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11CE7D7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CF70111" w14:textId="77777777" w:rsidR="00F420D3" w:rsidRDefault="00E17FA6" w:rsidP="00F420D3">
      <w:pPr>
        <w:pStyle w:val="Corpotesto"/>
        <w:jc w:val="center"/>
        <w:rPr>
          <w:sz w:val="22"/>
          <w:lang w:val="it-IT"/>
        </w:rPr>
      </w:pPr>
      <w:hyperlink r:id="rId7" w:history="1">
        <w:r w:rsidR="00F420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F0BA78" w14:textId="77777777" w:rsidR="00F420D3" w:rsidRDefault="00F420D3" w:rsidP="00F420D3">
      <w:pPr>
        <w:pStyle w:val="Corpotesto"/>
        <w:jc w:val="center"/>
        <w:rPr>
          <w:sz w:val="22"/>
          <w:lang w:val="it-IT"/>
        </w:rPr>
      </w:pPr>
    </w:p>
    <w:p w14:paraId="302E90DF" w14:textId="187B9C8E" w:rsidR="00F420D3" w:rsidRDefault="00F420D3" w:rsidP="00F420D3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5931ACC1" w14:textId="61BD58A7" w:rsidR="001D41F2" w:rsidRDefault="001D41F2" w:rsidP="00F420D3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</w:p>
    <w:p w14:paraId="2B5EA520" w14:textId="77777777" w:rsidR="001D41F2" w:rsidRPr="00436F64" w:rsidRDefault="001D41F2" w:rsidP="00E86981">
      <w:pPr>
        <w:pStyle w:val="Corpotesto"/>
        <w:rPr>
          <w:lang w:val="it-IT"/>
        </w:rPr>
      </w:pPr>
    </w:p>
    <w:sectPr w:rsidR="001D41F2" w:rsidRPr="00436F64" w:rsidSect="001D41F2"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9EDF5" w14:textId="77777777" w:rsidR="00F8463D" w:rsidRDefault="00F8463D">
      <w:r>
        <w:separator/>
      </w:r>
    </w:p>
  </w:endnote>
  <w:endnote w:type="continuationSeparator" w:id="0">
    <w:p w14:paraId="093D4761" w14:textId="77777777" w:rsidR="00F8463D" w:rsidRDefault="00F8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3A69C" w14:textId="77777777" w:rsidR="00F8463D" w:rsidRDefault="00F8463D">
      <w:r>
        <w:separator/>
      </w:r>
    </w:p>
  </w:footnote>
  <w:footnote w:type="continuationSeparator" w:id="0">
    <w:p w14:paraId="09CDFB65" w14:textId="77777777" w:rsidR="00F8463D" w:rsidRDefault="00F84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1D41F2"/>
    <w:rsid w:val="00274EFB"/>
    <w:rsid w:val="002F7789"/>
    <w:rsid w:val="003B2D4D"/>
    <w:rsid w:val="00462EDB"/>
    <w:rsid w:val="00592525"/>
    <w:rsid w:val="005D4003"/>
    <w:rsid w:val="006835AF"/>
    <w:rsid w:val="006D7BE2"/>
    <w:rsid w:val="00776A4B"/>
    <w:rsid w:val="007773CA"/>
    <w:rsid w:val="007A52E1"/>
    <w:rsid w:val="008F5488"/>
    <w:rsid w:val="009910A8"/>
    <w:rsid w:val="009A5F22"/>
    <w:rsid w:val="009A66A7"/>
    <w:rsid w:val="00B27E51"/>
    <w:rsid w:val="00B57430"/>
    <w:rsid w:val="00BB5418"/>
    <w:rsid w:val="00CB6552"/>
    <w:rsid w:val="00D8716C"/>
    <w:rsid w:val="00DE44E2"/>
    <w:rsid w:val="00E17FA6"/>
    <w:rsid w:val="00E62666"/>
    <w:rsid w:val="00E86981"/>
    <w:rsid w:val="00F420D3"/>
    <w:rsid w:val="00F8463D"/>
    <w:rsid w:val="00FA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Andrea Cipolletta - Specialista Servizio Tecnico Nowal Chimica S.r.l.</cp:lastModifiedBy>
  <cp:revision>18</cp:revision>
  <dcterms:created xsi:type="dcterms:W3CDTF">2018-03-23T08:57:00Z</dcterms:created>
  <dcterms:modified xsi:type="dcterms:W3CDTF">2021-07-20T10:51:00Z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